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37" w:rsidRDefault="00FC3737"/>
    <w:p w:rsidR="00FC3737" w:rsidRPr="00FC3737" w:rsidRDefault="00FC3737" w:rsidP="00FC3737">
      <w:pPr>
        <w:pStyle w:val="NoSpacing"/>
        <w:rPr>
          <w:b/>
          <w:sz w:val="24"/>
          <w:szCs w:val="24"/>
        </w:rPr>
      </w:pPr>
      <w:r w:rsidRPr="00FC3737">
        <w:rPr>
          <w:b/>
          <w:sz w:val="24"/>
          <w:szCs w:val="24"/>
        </w:rPr>
        <w:t xml:space="preserve">Waterbury 2015 </w:t>
      </w:r>
    </w:p>
    <w:p w:rsidR="00352A1C" w:rsidRPr="00FC3737" w:rsidRDefault="00BF3BEF" w:rsidP="00FC3737">
      <w:pPr>
        <w:pStyle w:val="NoSpacing"/>
        <w:rPr>
          <w:b/>
          <w:sz w:val="24"/>
          <w:szCs w:val="24"/>
        </w:rPr>
      </w:pPr>
      <w:r w:rsidRPr="00FC3737">
        <w:rPr>
          <w:b/>
          <w:sz w:val="24"/>
          <w:szCs w:val="24"/>
        </w:rPr>
        <w:t>RBA – Session 4</w:t>
      </w:r>
    </w:p>
    <w:p w:rsidR="00BF3BEF" w:rsidRDefault="00FC3737" w:rsidP="00FC3737">
      <w:pPr>
        <w:pStyle w:val="NoSpacing"/>
      </w:pPr>
      <w:r>
        <w:rPr>
          <w:b/>
          <w:sz w:val="24"/>
          <w:szCs w:val="24"/>
        </w:rPr>
        <w:t xml:space="preserve">Group exercise </w:t>
      </w:r>
      <w:proofErr w:type="gramStart"/>
      <w:r>
        <w:rPr>
          <w:b/>
          <w:sz w:val="24"/>
          <w:szCs w:val="24"/>
        </w:rPr>
        <w:t xml:space="preserve">- </w:t>
      </w:r>
      <w:r w:rsidR="00BF3BEF" w:rsidRPr="00FC3737">
        <w:rPr>
          <w:b/>
          <w:sz w:val="24"/>
          <w:szCs w:val="24"/>
        </w:rPr>
        <w:t xml:space="preserve"> creating</w:t>
      </w:r>
      <w:proofErr w:type="gramEnd"/>
      <w:r w:rsidR="00BF3BEF">
        <w:t xml:space="preserve"> </w:t>
      </w:r>
      <w:r w:rsidR="00BF3BEF" w:rsidRPr="00FC3737">
        <w:rPr>
          <w:b/>
          <w:sz w:val="24"/>
          <w:szCs w:val="24"/>
        </w:rPr>
        <w:t>culture</w:t>
      </w:r>
    </w:p>
    <w:p w:rsidR="00BF3BEF" w:rsidRDefault="00BF3BEF"/>
    <w:p w:rsidR="00BF3BEF" w:rsidRDefault="00BF3BEF" w:rsidP="00BF3BEF">
      <w:pPr>
        <w:pStyle w:val="ListParagraph"/>
        <w:numPr>
          <w:ilvl w:val="0"/>
          <w:numId w:val="1"/>
        </w:numPr>
      </w:pPr>
      <w:r>
        <w:t xml:space="preserve"> Programmatically:</w:t>
      </w:r>
    </w:p>
    <w:p w:rsidR="00BF3BEF" w:rsidRDefault="00BF3BEF" w:rsidP="00BF3BEF">
      <w:pPr>
        <w:pStyle w:val="ListParagraph"/>
        <w:numPr>
          <w:ilvl w:val="0"/>
          <w:numId w:val="2"/>
        </w:numPr>
      </w:pPr>
      <w:r>
        <w:t>Modelling for entire organization</w:t>
      </w:r>
    </w:p>
    <w:p w:rsidR="00BF3BEF" w:rsidRDefault="00BF3BEF" w:rsidP="00BF3BEF">
      <w:pPr>
        <w:pStyle w:val="ListParagraph"/>
        <w:numPr>
          <w:ilvl w:val="0"/>
          <w:numId w:val="2"/>
        </w:numPr>
      </w:pPr>
      <w:r>
        <w:t>Drives programs – moves towards the organization’s goals, measures, match mission/vision based on RBA</w:t>
      </w:r>
    </w:p>
    <w:p w:rsidR="00BF3BEF" w:rsidRDefault="00BF3BEF" w:rsidP="00BF3BEF">
      <w:pPr>
        <w:pStyle w:val="ListParagraph"/>
        <w:numPr>
          <w:ilvl w:val="0"/>
          <w:numId w:val="2"/>
        </w:numPr>
      </w:pPr>
      <w:r>
        <w:t>Training program for all staff on RBA</w:t>
      </w:r>
    </w:p>
    <w:p w:rsidR="00BF3BEF" w:rsidRDefault="00BF3BEF" w:rsidP="00BF3BEF">
      <w:pPr>
        <w:pStyle w:val="ListParagraph"/>
        <w:numPr>
          <w:ilvl w:val="0"/>
          <w:numId w:val="2"/>
        </w:numPr>
      </w:pPr>
      <w:r>
        <w:t>Aligning cross programs – reporting</w:t>
      </w:r>
    </w:p>
    <w:p w:rsidR="00BF3BEF" w:rsidRDefault="00BF3BEF" w:rsidP="00BF3BEF">
      <w:pPr>
        <w:pStyle w:val="ListParagraph"/>
        <w:numPr>
          <w:ilvl w:val="0"/>
          <w:numId w:val="2"/>
        </w:numPr>
      </w:pPr>
      <w:r>
        <w:t>Allows staff to be involve, group process, encourages work in cross functional teams and on a multi-level basis</w:t>
      </w:r>
    </w:p>
    <w:p w:rsidR="00BF3BEF" w:rsidRDefault="00BF3BEF" w:rsidP="00BF3BEF">
      <w:pPr>
        <w:pStyle w:val="ListParagraph"/>
        <w:numPr>
          <w:ilvl w:val="0"/>
          <w:numId w:val="2"/>
        </w:numPr>
      </w:pPr>
      <w:r>
        <w:t>Continuously evaluating programs and applying rba at regular intervals</w:t>
      </w:r>
    </w:p>
    <w:p w:rsidR="00BF3BEF" w:rsidRDefault="00BF3BEF" w:rsidP="00BF3BEF">
      <w:pPr>
        <w:pStyle w:val="ListParagraph"/>
        <w:numPr>
          <w:ilvl w:val="0"/>
          <w:numId w:val="2"/>
        </w:numPr>
      </w:pPr>
      <w:r>
        <w:t>Everyone is all on the same page, shared responsibility, focused on outcomes</w:t>
      </w:r>
    </w:p>
    <w:p w:rsidR="00BF3BEF" w:rsidRDefault="00BF3BEF" w:rsidP="00BF3BEF">
      <w:pPr>
        <w:pStyle w:val="ListParagraph"/>
        <w:numPr>
          <w:ilvl w:val="0"/>
          <w:numId w:val="2"/>
        </w:numPr>
      </w:pPr>
      <w:r>
        <w:t>Gives a “why”</w:t>
      </w:r>
    </w:p>
    <w:p w:rsidR="00BF3BEF" w:rsidRDefault="00BF3BEF" w:rsidP="00BF3BEF">
      <w:pPr>
        <w:pStyle w:val="ListParagraph"/>
        <w:numPr>
          <w:ilvl w:val="0"/>
          <w:numId w:val="2"/>
        </w:numPr>
      </w:pPr>
      <w:r>
        <w:t>Accountability to the customer and funding source to organization and program</w:t>
      </w:r>
    </w:p>
    <w:p w:rsidR="00BF3BEF" w:rsidRDefault="00BF3BEF" w:rsidP="00BF3BEF">
      <w:pPr>
        <w:pStyle w:val="ListParagraph"/>
        <w:numPr>
          <w:ilvl w:val="0"/>
          <w:numId w:val="2"/>
        </w:numPr>
      </w:pPr>
      <w:r>
        <w:t>Gives team the opportunity to be involved in what success looks like</w:t>
      </w:r>
    </w:p>
    <w:p w:rsidR="00BF3BEF" w:rsidRDefault="00BF3BEF" w:rsidP="00BF3BEF">
      <w:pPr>
        <w:pStyle w:val="ListParagraph"/>
        <w:numPr>
          <w:ilvl w:val="0"/>
          <w:numId w:val="2"/>
        </w:numPr>
      </w:pPr>
      <w:r>
        <w:t>Access for shifting programs/results in a thoughtful  direction – including limitation if needed</w:t>
      </w:r>
    </w:p>
    <w:p w:rsidR="00BF3BEF" w:rsidRDefault="00BF3BEF" w:rsidP="00BF3BEF">
      <w:pPr>
        <w:pStyle w:val="ListParagraph"/>
        <w:numPr>
          <w:ilvl w:val="0"/>
          <w:numId w:val="2"/>
        </w:numPr>
      </w:pPr>
      <w:r>
        <w:t>Improved efficiency in programs, sustainability of programs if facing budget cuts</w:t>
      </w:r>
    </w:p>
    <w:p w:rsidR="00BF3BEF" w:rsidRDefault="00BF3BEF" w:rsidP="00BF3BEF">
      <w:pPr>
        <w:pStyle w:val="ListParagraph"/>
        <w:numPr>
          <w:ilvl w:val="0"/>
          <w:numId w:val="2"/>
        </w:numPr>
      </w:pPr>
      <w:r>
        <w:t>Encourages transparency – not punitive where success declines – allows revisit and pivot</w:t>
      </w:r>
    </w:p>
    <w:p w:rsidR="00BF3BEF" w:rsidRDefault="00BF3BEF" w:rsidP="00BF3BEF">
      <w:pPr>
        <w:pStyle w:val="ListParagraph"/>
        <w:numPr>
          <w:ilvl w:val="0"/>
          <w:numId w:val="2"/>
        </w:numPr>
      </w:pPr>
      <w:r>
        <w:t xml:space="preserve">RBA successes lead to </w:t>
      </w:r>
      <w:r w:rsidR="00372683">
        <w:t>excitement</w:t>
      </w:r>
      <w:r>
        <w:t>/ease of new programs, id growth areas, new programs and gaps</w:t>
      </w:r>
    </w:p>
    <w:p w:rsidR="00BF3BEF" w:rsidRDefault="00BF3BEF" w:rsidP="00BF3BEF">
      <w:pPr>
        <w:pStyle w:val="ListParagraph"/>
        <w:numPr>
          <w:ilvl w:val="0"/>
          <w:numId w:val="2"/>
        </w:numPr>
      </w:pPr>
      <w:r>
        <w:t>Strengths and deficits – allows realignment</w:t>
      </w:r>
    </w:p>
    <w:p w:rsidR="00BF3BEF" w:rsidRDefault="00BF3BEF" w:rsidP="00BF3BEF">
      <w:pPr>
        <w:pStyle w:val="ListParagraph"/>
        <w:numPr>
          <w:ilvl w:val="0"/>
          <w:numId w:val="2"/>
        </w:numPr>
      </w:pPr>
      <w:r>
        <w:t>Prevent program creep, maintain focus</w:t>
      </w:r>
    </w:p>
    <w:p w:rsidR="00BF3BEF" w:rsidRDefault="00BF3BEF" w:rsidP="00BF3BEF">
      <w:pPr>
        <w:pStyle w:val="ListParagraph"/>
        <w:numPr>
          <w:ilvl w:val="0"/>
          <w:numId w:val="2"/>
        </w:numPr>
      </w:pPr>
      <w:r>
        <w:t>Provide framework for conversations among staff: process, vocabulary</w:t>
      </w:r>
    </w:p>
    <w:p w:rsidR="00BF3BEF" w:rsidRDefault="00BF3BEF" w:rsidP="00BF3BEF">
      <w:pPr>
        <w:pStyle w:val="ListParagraph"/>
        <w:numPr>
          <w:ilvl w:val="0"/>
          <w:numId w:val="2"/>
        </w:numPr>
      </w:pPr>
      <w:r>
        <w:t>Evaluate efficacy of events</w:t>
      </w:r>
    </w:p>
    <w:p w:rsidR="00BF3BEF" w:rsidRDefault="00BF3BEF" w:rsidP="00BF3BEF">
      <w:proofErr w:type="gramStart"/>
      <w:r>
        <w:t>Finalists?</w:t>
      </w:r>
      <w:proofErr w:type="gramEnd"/>
    </w:p>
    <w:p w:rsidR="00BF3BEF" w:rsidRDefault="00BF3BEF" w:rsidP="00BF3BEF">
      <w:pPr>
        <w:pStyle w:val="ListParagraph"/>
        <w:numPr>
          <w:ilvl w:val="0"/>
          <w:numId w:val="2"/>
        </w:numPr>
      </w:pPr>
      <w:r>
        <w:t>On the same page towards goal</w:t>
      </w:r>
    </w:p>
    <w:p w:rsidR="00BF3BEF" w:rsidRDefault="00BF3BEF" w:rsidP="00BF3BEF">
      <w:pPr>
        <w:pStyle w:val="ListParagraph"/>
        <w:numPr>
          <w:ilvl w:val="0"/>
          <w:numId w:val="2"/>
        </w:numPr>
      </w:pPr>
      <w:r>
        <w:t>Holds program accountable to organization, consumer, funding sources</w:t>
      </w:r>
    </w:p>
    <w:p w:rsidR="00BF3BEF" w:rsidRDefault="00BF3BEF" w:rsidP="00BF3BEF">
      <w:pPr>
        <w:pStyle w:val="ListParagraph"/>
        <w:numPr>
          <w:ilvl w:val="0"/>
          <w:numId w:val="2"/>
        </w:numPr>
      </w:pPr>
      <w:r>
        <w:t>Allows realignment as needed</w:t>
      </w:r>
    </w:p>
    <w:p w:rsidR="00FC3737" w:rsidRDefault="00BF3BEF" w:rsidP="00FC3737">
      <w:pPr>
        <w:pStyle w:val="ListParagraph"/>
        <w:numPr>
          <w:ilvl w:val="0"/>
          <w:numId w:val="2"/>
        </w:numPr>
      </w:pPr>
      <w:r>
        <w:t xml:space="preserve">Encourages </w:t>
      </w:r>
      <w:r w:rsidR="00250EF9">
        <w:t>conversation</w:t>
      </w:r>
    </w:p>
    <w:p w:rsidR="00FC3737" w:rsidRDefault="00FC3737" w:rsidP="00FC3737"/>
    <w:p w:rsidR="00FC3737" w:rsidRDefault="00FC3737" w:rsidP="00FC3737"/>
    <w:p w:rsidR="00FC3737" w:rsidRDefault="00FC3737" w:rsidP="00FC3737"/>
    <w:p w:rsidR="00FC3737" w:rsidRDefault="00FC3737" w:rsidP="00FC3737">
      <w:r>
        <w:t>2.  Organizationally:</w:t>
      </w:r>
    </w:p>
    <w:p w:rsidR="00FC3737" w:rsidRDefault="00FC3737" w:rsidP="00FC3737">
      <w:pPr>
        <w:pStyle w:val="ListParagraph"/>
        <w:numPr>
          <w:ilvl w:val="0"/>
          <w:numId w:val="3"/>
        </w:numPr>
      </w:pPr>
      <w:r>
        <w:t>Use RBA in budgeting process – inform decisions re allocating resources, communication of uses of resources on annual report</w:t>
      </w:r>
    </w:p>
    <w:p w:rsidR="00FC3737" w:rsidRDefault="00FC3737" w:rsidP="00FC3737">
      <w:pPr>
        <w:pStyle w:val="ListParagraph"/>
        <w:numPr>
          <w:ilvl w:val="0"/>
          <w:numId w:val="3"/>
        </w:numPr>
      </w:pPr>
      <w:r>
        <w:t>Examine marketing strategies – events, choosing best and most effective events/programs, PR re reach and effectiveness</w:t>
      </w:r>
    </w:p>
    <w:p w:rsidR="00FC3737" w:rsidRDefault="00FC3737" w:rsidP="00FC3737">
      <w:pPr>
        <w:pStyle w:val="ListParagraph"/>
        <w:numPr>
          <w:ilvl w:val="0"/>
          <w:numId w:val="3"/>
        </w:numPr>
      </w:pPr>
      <w:r>
        <w:t>Accounting/bookkeeping – inform the reporting process/data, where are you getting bang for the buck?</w:t>
      </w:r>
    </w:p>
    <w:p w:rsidR="00FC3737" w:rsidRDefault="00FC3737" w:rsidP="00FC3737">
      <w:pPr>
        <w:pStyle w:val="ListParagraph"/>
        <w:numPr>
          <w:ilvl w:val="0"/>
          <w:numId w:val="3"/>
        </w:numPr>
      </w:pPr>
      <w:r>
        <w:t>Fundraising – use data and information to fundraise and about the fundraising process</w:t>
      </w:r>
    </w:p>
    <w:p w:rsidR="00FC3737" w:rsidRDefault="00FC3737" w:rsidP="00FC3737">
      <w:pPr>
        <w:pStyle w:val="ListParagraph"/>
        <w:numPr>
          <w:ilvl w:val="0"/>
          <w:numId w:val="3"/>
        </w:numPr>
      </w:pPr>
      <w:r>
        <w:t>Cross departmental processes- use process as a means to get input on how processes affect others.  On the how well, efficiencies, elimination of duplication, streamlining</w:t>
      </w:r>
    </w:p>
    <w:p w:rsidR="00FC3737" w:rsidRDefault="00FC3737" w:rsidP="00FC3737">
      <w:pPr>
        <w:pStyle w:val="ListParagraph"/>
        <w:numPr>
          <w:ilvl w:val="0"/>
          <w:numId w:val="3"/>
        </w:numPr>
      </w:pPr>
      <w:r>
        <w:t>Every department takes time to look at purpose, mission etc. – no assumptions</w:t>
      </w:r>
    </w:p>
    <w:p w:rsidR="00FC3737" w:rsidRDefault="00FC3737" w:rsidP="00FC3737">
      <w:pPr>
        <w:pStyle w:val="ListParagraph"/>
        <w:numPr>
          <w:ilvl w:val="0"/>
          <w:numId w:val="3"/>
        </w:numPr>
      </w:pPr>
      <w:r>
        <w:t>Changes how you work and talk together</w:t>
      </w:r>
    </w:p>
    <w:p w:rsidR="00FC3737" w:rsidRDefault="00FC3737" w:rsidP="00FC3737">
      <w:pPr>
        <w:pStyle w:val="ListParagraph"/>
        <w:numPr>
          <w:ilvl w:val="0"/>
          <w:numId w:val="3"/>
        </w:numPr>
      </w:pPr>
      <w:r>
        <w:t>Use to de-silo, collaborate vs competition</w:t>
      </w:r>
    </w:p>
    <w:p w:rsidR="00FC3737" w:rsidRDefault="00FC3737" w:rsidP="00FC3737">
      <w:pPr>
        <w:pStyle w:val="ListParagraph"/>
        <w:numPr>
          <w:ilvl w:val="0"/>
          <w:numId w:val="3"/>
        </w:numPr>
      </w:pPr>
      <w:r>
        <w:t>Raise awareness re work and accountability – leads to avoiding mission creep</w:t>
      </w:r>
    </w:p>
    <w:p w:rsidR="00FC3737" w:rsidRDefault="00FC3737" w:rsidP="00FC3737">
      <w:pPr>
        <w:pStyle w:val="ListParagraph"/>
        <w:numPr>
          <w:ilvl w:val="0"/>
          <w:numId w:val="3"/>
        </w:numPr>
      </w:pPr>
      <w:r>
        <w:t>A leader needs to drive the process</w:t>
      </w:r>
    </w:p>
    <w:p w:rsidR="00FC3737" w:rsidRDefault="00FC3737" w:rsidP="00FC3737">
      <w:pPr>
        <w:pStyle w:val="ListParagraph"/>
        <w:numPr>
          <w:ilvl w:val="0"/>
          <w:numId w:val="3"/>
        </w:numPr>
      </w:pPr>
      <w:r>
        <w:t>HR – orient new employees, embed in evaluations, training, professional development/leadership skills, org chart informed by contribution to work</w:t>
      </w:r>
    </w:p>
    <w:p w:rsidR="00FC3737" w:rsidRDefault="00FC3737" w:rsidP="00FC3737">
      <w:r>
        <w:t>3.  Board /Governance</w:t>
      </w:r>
      <w:r w:rsidR="00372683">
        <w:t>:</w:t>
      </w:r>
    </w:p>
    <w:p w:rsidR="00FC3737" w:rsidRDefault="00FC3737" w:rsidP="00FC3737">
      <w:pPr>
        <w:pStyle w:val="ListParagraph"/>
        <w:numPr>
          <w:ilvl w:val="0"/>
          <w:numId w:val="4"/>
        </w:numPr>
      </w:pPr>
      <w:r>
        <w:t>Train or at least orient the board re RBA – at board retreat or briefly at meeting</w:t>
      </w:r>
    </w:p>
    <w:p w:rsidR="00FC3737" w:rsidRDefault="00FC3737" w:rsidP="00FC3737">
      <w:pPr>
        <w:pStyle w:val="ListParagraph"/>
        <w:numPr>
          <w:ilvl w:val="0"/>
          <w:numId w:val="4"/>
        </w:numPr>
      </w:pPr>
      <w:r>
        <w:t>Use for strategic planning</w:t>
      </w:r>
    </w:p>
    <w:p w:rsidR="00FC3737" w:rsidRDefault="00FC3737" w:rsidP="00FC3737">
      <w:pPr>
        <w:pStyle w:val="ListParagraph"/>
        <w:numPr>
          <w:ilvl w:val="0"/>
          <w:numId w:val="4"/>
        </w:numPr>
      </w:pPr>
      <w:r>
        <w:t>Use to report to board</w:t>
      </w:r>
    </w:p>
    <w:p w:rsidR="00FC3737" w:rsidRDefault="00FC3737" w:rsidP="00FC3737">
      <w:pPr>
        <w:pStyle w:val="ListParagraph"/>
        <w:numPr>
          <w:ilvl w:val="0"/>
          <w:numId w:val="4"/>
        </w:numPr>
      </w:pPr>
      <w:r>
        <w:t>Use for board performance/evaluation</w:t>
      </w:r>
    </w:p>
    <w:p w:rsidR="00FC3737" w:rsidRDefault="00FC3737" w:rsidP="00FC3737">
      <w:pPr>
        <w:pStyle w:val="ListParagraph"/>
        <w:numPr>
          <w:ilvl w:val="0"/>
          <w:numId w:val="4"/>
        </w:numPr>
      </w:pPr>
      <w:r>
        <w:t xml:space="preserve">Use as common language between board and staff and community </w:t>
      </w:r>
      <w:proofErr w:type="spellStart"/>
      <w:r>
        <w:t>ofver</w:t>
      </w:r>
      <w:proofErr w:type="spellEnd"/>
      <w:r>
        <w:t xml:space="preserve"> time</w:t>
      </w:r>
    </w:p>
    <w:p w:rsidR="00FC3737" w:rsidRDefault="00FC3737" w:rsidP="00FC3737">
      <w:pPr>
        <w:pStyle w:val="ListParagraph"/>
        <w:numPr>
          <w:ilvl w:val="0"/>
          <w:numId w:val="4"/>
        </w:numPr>
      </w:pPr>
      <w:r>
        <w:t>Use to avoid mission creep</w:t>
      </w:r>
    </w:p>
    <w:p w:rsidR="00FC3737" w:rsidRDefault="00FC3737" w:rsidP="00FC3737">
      <w:pPr>
        <w:pStyle w:val="ListParagraph"/>
        <w:numPr>
          <w:ilvl w:val="0"/>
          <w:numId w:val="4"/>
        </w:numPr>
      </w:pPr>
      <w:r>
        <w:t>Use to vet existing and proposed programs/events</w:t>
      </w:r>
    </w:p>
    <w:p w:rsidR="00FC3737" w:rsidRDefault="00FC3737" w:rsidP="00FC3737">
      <w:pPr>
        <w:pStyle w:val="ListParagraph"/>
        <w:numPr>
          <w:ilvl w:val="0"/>
          <w:numId w:val="4"/>
        </w:numPr>
      </w:pPr>
      <w:r>
        <w:t>Enhance ambassador role – helps tell the story</w:t>
      </w:r>
    </w:p>
    <w:p w:rsidR="00FC3737" w:rsidRDefault="00FC3737" w:rsidP="00FC3737">
      <w:pPr>
        <w:pStyle w:val="ListParagraph"/>
        <w:numPr>
          <w:ilvl w:val="0"/>
          <w:numId w:val="4"/>
        </w:numPr>
      </w:pPr>
      <w:r>
        <w:t>Clarify board and staff role</w:t>
      </w:r>
    </w:p>
    <w:p w:rsidR="00FC3737" w:rsidRDefault="00FC3737" w:rsidP="00FC3737">
      <w:pPr>
        <w:pStyle w:val="ListParagraph"/>
        <w:numPr>
          <w:ilvl w:val="0"/>
          <w:numId w:val="4"/>
        </w:numPr>
      </w:pPr>
      <w:r>
        <w:t>Anticipate training board members may be more difficult than with staff – different perspective, depth of knowledge, expectations, commitment etc.</w:t>
      </w:r>
      <w:r w:rsidR="00372683">
        <w:t>, consider cost</w:t>
      </w:r>
    </w:p>
    <w:p w:rsidR="00372683" w:rsidRDefault="00372683" w:rsidP="00FC3737">
      <w:pPr>
        <w:pStyle w:val="ListParagraph"/>
        <w:numPr>
          <w:ilvl w:val="0"/>
          <w:numId w:val="4"/>
        </w:numPr>
      </w:pPr>
      <w:r>
        <w:t>Sell this to the board – get buy in.  find a champion</w:t>
      </w:r>
    </w:p>
    <w:p w:rsidR="00FC3737" w:rsidRDefault="00372683" w:rsidP="00FC3737">
      <w:pPr>
        <w:pStyle w:val="ListParagraph"/>
        <w:numPr>
          <w:ilvl w:val="0"/>
          <w:numId w:val="4"/>
        </w:numPr>
      </w:pPr>
      <w:r>
        <w:t>Use the selling point: better metrics for them</w:t>
      </w:r>
    </w:p>
    <w:p w:rsidR="00372683" w:rsidRDefault="00372683" w:rsidP="00FC3737">
      <w:pPr>
        <w:pStyle w:val="ListParagraph"/>
        <w:numPr>
          <w:ilvl w:val="0"/>
          <w:numId w:val="4"/>
        </w:numPr>
      </w:pPr>
      <w:r>
        <w:t>Use for director evaluations</w:t>
      </w:r>
    </w:p>
    <w:p w:rsidR="00372683" w:rsidRDefault="00372683" w:rsidP="00372683">
      <w:r>
        <w:t>4.  Community:</w:t>
      </w:r>
    </w:p>
    <w:p w:rsidR="00372683" w:rsidRDefault="00372683" w:rsidP="00372683"/>
    <w:p w:rsidR="00372683" w:rsidRDefault="00372683" w:rsidP="00372683">
      <w:pPr>
        <w:pStyle w:val="ListParagraph"/>
        <w:numPr>
          <w:ilvl w:val="0"/>
          <w:numId w:val="5"/>
        </w:numPr>
      </w:pPr>
      <w:r>
        <w:t>Define your community to determine appropriate use and appropriate communication tools</w:t>
      </w:r>
    </w:p>
    <w:p w:rsidR="00372683" w:rsidRDefault="00372683" w:rsidP="00372683">
      <w:pPr>
        <w:pStyle w:val="ListParagraph"/>
        <w:numPr>
          <w:ilvl w:val="0"/>
          <w:numId w:val="5"/>
        </w:numPr>
      </w:pPr>
      <w:r>
        <w:t>Messaging out: consistent modeled communication</w:t>
      </w:r>
    </w:p>
    <w:p w:rsidR="00372683" w:rsidRDefault="00372683" w:rsidP="00372683">
      <w:pPr>
        <w:pStyle w:val="ListParagraph"/>
        <w:numPr>
          <w:ilvl w:val="0"/>
          <w:numId w:val="5"/>
        </w:numPr>
      </w:pPr>
      <w:r>
        <w:t xml:space="preserve">Messaging in: engaging community in developing rba surveys, stakeholder input, </w:t>
      </w:r>
      <w:proofErr w:type="gramStart"/>
      <w:r>
        <w:t>collaborators</w:t>
      </w:r>
      <w:proofErr w:type="gramEnd"/>
      <w:r>
        <w:t xml:space="preserve"> participation.  Caution: don’t lose the story though</w:t>
      </w:r>
    </w:p>
    <w:p w:rsidR="00372683" w:rsidRDefault="00372683" w:rsidP="00372683">
      <w:pPr>
        <w:pStyle w:val="ListParagraph"/>
        <w:numPr>
          <w:ilvl w:val="0"/>
          <w:numId w:val="5"/>
        </w:numPr>
      </w:pPr>
      <w:r>
        <w:t>Collective impact overlay</w:t>
      </w:r>
    </w:p>
    <w:p w:rsidR="00372683" w:rsidRDefault="00372683" w:rsidP="00372683">
      <w:pPr>
        <w:pStyle w:val="ListParagraph"/>
        <w:numPr>
          <w:ilvl w:val="0"/>
          <w:numId w:val="5"/>
        </w:numPr>
      </w:pPr>
      <w:r>
        <w:t>Informing other, avoid miscommunication through carefully defined language and assumptions</w:t>
      </w:r>
    </w:p>
    <w:p w:rsidR="00372683" w:rsidRDefault="00372683" w:rsidP="00372683">
      <w:pPr>
        <w:pStyle w:val="ListParagraph"/>
        <w:numPr>
          <w:ilvl w:val="0"/>
          <w:numId w:val="5"/>
        </w:numPr>
      </w:pPr>
      <w:r>
        <w:t xml:space="preserve">Better understanding of date – who what where </w:t>
      </w:r>
    </w:p>
    <w:p w:rsidR="00372683" w:rsidRDefault="00372683" w:rsidP="00372683">
      <w:pPr>
        <w:pStyle w:val="ListParagraph"/>
        <w:numPr>
          <w:ilvl w:val="0"/>
          <w:numId w:val="5"/>
        </w:numPr>
      </w:pPr>
      <w:r>
        <w:t>Educate public and funders – lead with outcomes</w:t>
      </w:r>
    </w:p>
    <w:p w:rsidR="00372683" w:rsidRDefault="00372683" w:rsidP="00372683">
      <w:pPr>
        <w:pStyle w:val="ListParagraph"/>
        <w:numPr>
          <w:ilvl w:val="0"/>
          <w:numId w:val="5"/>
        </w:numPr>
      </w:pPr>
      <w:r>
        <w:t>Convert partners into advocates</w:t>
      </w:r>
    </w:p>
    <w:p w:rsidR="00372683" w:rsidRDefault="00372683" w:rsidP="00372683">
      <w:pPr>
        <w:pStyle w:val="ListParagraph"/>
        <w:numPr>
          <w:ilvl w:val="0"/>
          <w:numId w:val="5"/>
        </w:numPr>
      </w:pPr>
      <w:r>
        <w:t>Be careful how you use numbers – avoid miscommunication and/or breach of trust</w:t>
      </w:r>
    </w:p>
    <w:p w:rsidR="00372683" w:rsidRDefault="00372683" w:rsidP="00372683">
      <w:pPr>
        <w:pStyle w:val="ListParagraph"/>
        <w:numPr>
          <w:ilvl w:val="0"/>
          <w:numId w:val="5"/>
        </w:numPr>
      </w:pPr>
      <w:r>
        <w:t>Consider audience capacity to absorb information</w:t>
      </w:r>
    </w:p>
    <w:p w:rsidR="00372683" w:rsidRDefault="00372683" w:rsidP="00372683">
      <w:pPr>
        <w:pStyle w:val="ListParagraph"/>
        <w:numPr>
          <w:ilvl w:val="0"/>
          <w:numId w:val="5"/>
        </w:numPr>
      </w:pPr>
      <w:r>
        <w:t>Volunteer recruitment – impact they have</w:t>
      </w:r>
    </w:p>
    <w:p w:rsidR="00372683" w:rsidRDefault="00372683" w:rsidP="00372683">
      <w:pPr>
        <w:pStyle w:val="ListParagraph"/>
        <w:numPr>
          <w:ilvl w:val="0"/>
          <w:numId w:val="5"/>
        </w:numPr>
      </w:pPr>
      <w:r>
        <w:t>Marketing success stories – multiplied by data</w:t>
      </w:r>
    </w:p>
    <w:p w:rsidR="00372683" w:rsidRDefault="00372683" w:rsidP="00372683">
      <w:pPr>
        <w:pStyle w:val="ListParagraph"/>
        <w:numPr>
          <w:ilvl w:val="0"/>
          <w:numId w:val="5"/>
        </w:numPr>
      </w:pPr>
      <w:r>
        <w:t>Where we fit in population level data</w:t>
      </w:r>
    </w:p>
    <w:p w:rsidR="00372683" w:rsidRDefault="00372683" w:rsidP="00372683">
      <w:pPr>
        <w:pStyle w:val="ListParagraph"/>
        <w:numPr>
          <w:ilvl w:val="0"/>
          <w:numId w:val="5"/>
        </w:numPr>
      </w:pPr>
      <w:r>
        <w:t>Scorecards and online access to reporting</w:t>
      </w:r>
    </w:p>
    <w:p w:rsidR="00372683" w:rsidRDefault="00372683" w:rsidP="00372683">
      <w:pPr>
        <w:pStyle w:val="ListParagraph"/>
        <w:numPr>
          <w:ilvl w:val="0"/>
          <w:numId w:val="5"/>
        </w:numPr>
      </w:pPr>
      <w:r>
        <w:t xml:space="preserve">Tool for legislative work – communicate impact, share and leverage the same type of </w:t>
      </w:r>
    </w:p>
    <w:p w:rsidR="00372683" w:rsidRDefault="00372683" w:rsidP="00372683">
      <w:pPr>
        <w:pStyle w:val="ListParagraph"/>
      </w:pPr>
      <w:proofErr w:type="gramStart"/>
      <w:r>
        <w:t>information</w:t>
      </w:r>
      <w:proofErr w:type="gramEnd"/>
      <w:r>
        <w:t xml:space="preserve"> among similar organizations</w:t>
      </w:r>
    </w:p>
    <w:p w:rsidR="00372683" w:rsidRDefault="00372683" w:rsidP="00372683">
      <w:pPr>
        <w:pStyle w:val="ListParagraph"/>
      </w:pPr>
    </w:p>
    <w:sectPr w:rsidR="00372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072"/>
    <w:multiLevelType w:val="hybridMultilevel"/>
    <w:tmpl w:val="1C1844EE"/>
    <w:lvl w:ilvl="0" w:tplc="1FCEA7B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4E508F"/>
    <w:multiLevelType w:val="hybridMultilevel"/>
    <w:tmpl w:val="A18C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C1261"/>
    <w:multiLevelType w:val="hybridMultilevel"/>
    <w:tmpl w:val="9C90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72566"/>
    <w:multiLevelType w:val="hybridMultilevel"/>
    <w:tmpl w:val="45821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B41C8"/>
    <w:multiLevelType w:val="hybridMultilevel"/>
    <w:tmpl w:val="C960F0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EF"/>
    <w:rsid w:val="0015300C"/>
    <w:rsid w:val="00250EF9"/>
    <w:rsid w:val="00352A1C"/>
    <w:rsid w:val="00372683"/>
    <w:rsid w:val="00BF3BEF"/>
    <w:rsid w:val="00FC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BEF"/>
    <w:pPr>
      <w:ind w:left="720"/>
      <w:contextualSpacing/>
    </w:pPr>
  </w:style>
  <w:style w:type="paragraph" w:styleId="NoSpacing">
    <w:name w:val="No Spacing"/>
    <w:uiPriority w:val="1"/>
    <w:qFormat/>
    <w:rsid w:val="00FC37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BEF"/>
    <w:pPr>
      <w:ind w:left="720"/>
      <w:contextualSpacing/>
    </w:pPr>
  </w:style>
  <w:style w:type="paragraph" w:styleId="NoSpacing">
    <w:name w:val="No Spacing"/>
    <w:uiPriority w:val="1"/>
    <w:qFormat/>
    <w:rsid w:val="00FC3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Addison County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uwacemployee</dc:creator>
  <cp:lastModifiedBy>Kate McGowan</cp:lastModifiedBy>
  <cp:revision>3</cp:revision>
  <dcterms:created xsi:type="dcterms:W3CDTF">2015-10-28T19:16:00Z</dcterms:created>
  <dcterms:modified xsi:type="dcterms:W3CDTF">2015-10-28T19:33:00Z</dcterms:modified>
</cp:coreProperties>
</file>